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322" w:rsidRPr="008C1140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8C1140">
        <w:rPr>
          <w:rFonts w:ascii="Times New Roman" w:hAnsi="Times New Roman" w:cs="Times New Roman"/>
          <w:b/>
          <w:bCs/>
          <w:lang w:val="en-US"/>
        </w:rPr>
        <w:t>Lesson Plan of Session: 2025-26 (Even Semester)</w:t>
      </w:r>
    </w:p>
    <w:p w:rsidR="00501322" w:rsidRPr="008C1140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lang w:val="en-US"/>
        </w:rPr>
      </w:pPr>
      <w:r w:rsidRPr="008C1140">
        <w:rPr>
          <w:rFonts w:ascii="Times New Roman" w:hAnsi="Times New Roman" w:cs="Times New Roman"/>
          <w:b/>
          <w:lang w:val="en-US"/>
        </w:rPr>
        <w:t>Subject: Mathematics</w:t>
      </w:r>
    </w:p>
    <w:p w:rsidR="00501322" w:rsidRPr="008C1140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496217">
        <w:rPr>
          <w:rFonts w:ascii="Times New Roman" w:hAnsi="Times New Roman" w:cs="Times New Roman"/>
          <w:b/>
          <w:lang w:val="en-US"/>
        </w:rPr>
        <w:t>Name of the teacher:</w:t>
      </w:r>
      <w:r w:rsidRPr="008C1140">
        <w:rPr>
          <w:rFonts w:ascii="Times New Roman" w:hAnsi="Times New Roman" w:cs="Times New Roman"/>
          <w:lang w:val="en-US"/>
        </w:rPr>
        <w:t xml:space="preserve"> Dr. </w:t>
      </w:r>
      <w:proofErr w:type="spellStart"/>
      <w:r w:rsidRPr="008C1140">
        <w:rPr>
          <w:rFonts w:ascii="Times New Roman" w:hAnsi="Times New Roman" w:cs="Times New Roman"/>
          <w:lang w:val="en-US"/>
        </w:rPr>
        <w:t>Priya</w:t>
      </w:r>
      <w:proofErr w:type="spellEnd"/>
      <w:r w:rsidRPr="008C114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C1140">
        <w:rPr>
          <w:rFonts w:ascii="Times New Roman" w:hAnsi="Times New Roman" w:cs="Times New Roman"/>
          <w:lang w:val="en-US"/>
        </w:rPr>
        <w:t>Goel</w:t>
      </w:r>
      <w:proofErr w:type="spellEnd"/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</w:p>
    <w:p w:rsidR="00501322" w:rsidRPr="008C1140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496217">
        <w:rPr>
          <w:rFonts w:ascii="Times New Roman" w:hAnsi="Times New Roman" w:cs="Times New Roman"/>
          <w:b/>
          <w:lang w:val="en-US"/>
        </w:rPr>
        <w:t>Paper:</w:t>
      </w:r>
      <w:r w:rsidRPr="008C1140">
        <w:rPr>
          <w:rFonts w:ascii="Times New Roman" w:hAnsi="Times New Roman" w:cs="Times New Roman"/>
          <w:lang w:val="en-US"/>
        </w:rPr>
        <w:t xml:space="preserve"> Measure and Integration</w:t>
      </w:r>
    </w:p>
    <w:p w:rsidR="00501322" w:rsidRPr="008C1140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496217">
        <w:rPr>
          <w:rFonts w:ascii="Times New Roman" w:hAnsi="Times New Roman" w:cs="Times New Roman"/>
          <w:b/>
          <w:lang w:val="en-US"/>
        </w:rPr>
        <w:t>Class:</w:t>
      </w:r>
      <w:r w:rsidR="00DE786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DE786A">
        <w:rPr>
          <w:rFonts w:ascii="Times New Roman" w:hAnsi="Times New Roman" w:cs="Times New Roman"/>
          <w:lang w:val="en-US"/>
        </w:rPr>
        <w:t>M.</w:t>
      </w:r>
      <w:r w:rsidRPr="008C1140">
        <w:rPr>
          <w:rFonts w:ascii="Times New Roman" w:hAnsi="Times New Roman" w:cs="Times New Roman"/>
          <w:lang w:val="en-US"/>
        </w:rPr>
        <w:t>Sc</w:t>
      </w:r>
      <w:proofErr w:type="spellEnd"/>
      <w:r w:rsidRPr="008C1140">
        <w:rPr>
          <w:rFonts w:ascii="Times New Roman" w:hAnsi="Times New Roman" w:cs="Times New Roman"/>
          <w:lang w:val="en-US"/>
        </w:rPr>
        <w:t xml:space="preserve"> Mathematics 2</w:t>
      </w:r>
      <w:r w:rsidRPr="008C1140">
        <w:rPr>
          <w:rFonts w:ascii="Times New Roman" w:hAnsi="Times New Roman" w:cs="Times New Roman"/>
          <w:vertAlign w:val="superscript"/>
          <w:lang w:val="en-US"/>
        </w:rPr>
        <w:t>nd</w:t>
      </w:r>
      <w:r w:rsidRPr="008C1140">
        <w:rPr>
          <w:rFonts w:ascii="Times New Roman" w:hAnsi="Times New Roman" w:cs="Times New Roman"/>
          <w:lang w:val="en-US"/>
        </w:rPr>
        <w:t xml:space="preserve"> Semester</w:t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  <w:r w:rsidRPr="008C1140">
        <w:rPr>
          <w:rFonts w:ascii="Times New Roman" w:hAnsi="Times New Roman" w:cs="Times New Roman"/>
          <w:lang w:val="en-US"/>
        </w:rPr>
        <w:tab/>
      </w:r>
    </w:p>
    <w:tbl>
      <w:tblPr>
        <w:tblStyle w:val="PlainTable1"/>
        <w:tblW w:w="14885" w:type="dxa"/>
        <w:tblInd w:w="-176" w:type="dxa"/>
        <w:tblLayout w:type="fixed"/>
        <w:tblLook w:val="04A0"/>
      </w:tblPr>
      <w:tblGrid>
        <w:gridCol w:w="1135"/>
        <w:gridCol w:w="6946"/>
        <w:gridCol w:w="1701"/>
        <w:gridCol w:w="1701"/>
        <w:gridCol w:w="1701"/>
        <w:gridCol w:w="1701"/>
      </w:tblGrid>
      <w:tr w:rsidR="00CC0E64" w:rsidRPr="008C1140" w:rsidTr="00CC0E64">
        <w:trPr>
          <w:cnfStyle w:val="100000000000"/>
          <w:trHeight w:val="473"/>
        </w:trPr>
        <w:tc>
          <w:tcPr>
            <w:cnfStyle w:val="001000000000"/>
            <w:tcW w:w="1135" w:type="dxa"/>
          </w:tcPr>
          <w:p w:rsidR="00501322" w:rsidRPr="008C1140" w:rsidRDefault="00501322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6946" w:type="dxa"/>
          </w:tcPr>
          <w:p w:rsidR="00501322" w:rsidRPr="008C1140" w:rsidRDefault="00501322" w:rsidP="00501322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701" w:type="dxa"/>
          </w:tcPr>
          <w:p w:rsidR="00501322" w:rsidRPr="008C1140" w:rsidRDefault="00501322" w:rsidP="00496217">
            <w:pPr>
              <w:ind w:right="-330"/>
              <w:jc w:val="center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Topic of</w:t>
            </w:r>
            <w:r w:rsidR="0049621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C1140">
              <w:rPr>
                <w:rFonts w:ascii="Times New Roman" w:hAnsi="Times New Roman" w:cs="Times New Roman"/>
                <w:lang w:val="en-US"/>
              </w:rPr>
              <w:t>Presentation</w:t>
            </w:r>
          </w:p>
        </w:tc>
        <w:tc>
          <w:tcPr>
            <w:tcW w:w="1701" w:type="dxa"/>
          </w:tcPr>
          <w:p w:rsidR="00501322" w:rsidRPr="008C1140" w:rsidRDefault="00501322" w:rsidP="00496217">
            <w:pPr>
              <w:ind w:right="-330"/>
              <w:jc w:val="center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Topic of</w:t>
            </w:r>
            <w:r w:rsidR="0049621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C1140">
              <w:rPr>
                <w:rFonts w:ascii="Times New Roman" w:hAnsi="Times New Roman" w:cs="Times New Roman"/>
                <w:lang w:val="en-US"/>
              </w:rPr>
              <w:t>Assignment</w:t>
            </w:r>
          </w:p>
        </w:tc>
        <w:tc>
          <w:tcPr>
            <w:tcW w:w="1701" w:type="dxa"/>
          </w:tcPr>
          <w:p w:rsidR="00501322" w:rsidRPr="008C1140" w:rsidRDefault="00501322" w:rsidP="00496217">
            <w:pPr>
              <w:ind w:right="-330"/>
              <w:jc w:val="center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Topic of</w:t>
            </w:r>
            <w:r w:rsidR="00496217">
              <w:rPr>
                <w:rFonts w:ascii="Times New Roman" w:hAnsi="Times New Roman" w:cs="Times New Roman"/>
                <w:lang w:val="en-US"/>
              </w:rPr>
              <w:t xml:space="preserve">             </w:t>
            </w:r>
            <w:r w:rsidRPr="008C1140">
              <w:rPr>
                <w:rFonts w:ascii="Times New Roman" w:hAnsi="Times New Roman" w:cs="Times New Roman"/>
                <w:lang w:val="en-US"/>
              </w:rPr>
              <w:t>Quiz</w:t>
            </w:r>
          </w:p>
        </w:tc>
        <w:tc>
          <w:tcPr>
            <w:tcW w:w="1701" w:type="dxa"/>
          </w:tcPr>
          <w:p w:rsidR="00501322" w:rsidRPr="008C1140" w:rsidRDefault="00501322" w:rsidP="00496217">
            <w:pPr>
              <w:ind w:right="-330"/>
              <w:jc w:val="center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Topic of</w:t>
            </w:r>
            <w:r w:rsidR="00496217">
              <w:rPr>
                <w:rFonts w:ascii="Times New Roman" w:hAnsi="Times New Roman" w:cs="Times New Roman"/>
                <w:lang w:val="en-US"/>
              </w:rPr>
              <w:t xml:space="preserve">            </w:t>
            </w:r>
            <w:r w:rsidRPr="008C1140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CC0E64" w:rsidRPr="008C1140" w:rsidTr="00CC0E64">
        <w:trPr>
          <w:cnfStyle w:val="000000100000"/>
          <w:trHeight w:val="826"/>
        </w:trPr>
        <w:tc>
          <w:tcPr>
            <w:cnfStyle w:val="001000000000"/>
            <w:tcW w:w="1135" w:type="dxa"/>
          </w:tcPr>
          <w:p w:rsidR="00501322" w:rsidRPr="008C1140" w:rsidRDefault="008C1140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January</w:t>
            </w:r>
          </w:p>
        </w:tc>
        <w:tc>
          <w:tcPr>
            <w:tcW w:w="6946" w:type="dxa"/>
          </w:tcPr>
          <w:p w:rsidR="00501322" w:rsidRPr="00CC0E64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CC0E64">
              <w:rPr>
                <w:rFonts w:ascii="Times New Roman" w:hAnsi="Times New Roman" w:cs="Times New Roman"/>
                <w:lang w:val="en-US"/>
              </w:rPr>
              <w:t xml:space="preserve">Lebesgue outer measure, elementary properties of outer measure, measurable sets and their properties, Lebesgue measure of set of real numbers, algebra 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     </w:t>
            </w:r>
            <w:r w:rsidRPr="00CC0E64">
              <w:rPr>
                <w:rFonts w:ascii="Times New Roman" w:hAnsi="Times New Roman" w:cs="Times New Roman"/>
                <w:lang w:val="en-US"/>
              </w:rPr>
              <w:t>of measurable sets, Borel sets and their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C0E64">
              <w:rPr>
                <w:rFonts w:ascii="Times New Roman" w:hAnsi="Times New Roman" w:cs="Times New Roman"/>
                <w:lang w:val="en-US"/>
              </w:rPr>
              <w:t xml:space="preserve">measurability, characterization of measurable sets in terms of open, closed,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σ</m:t>
                  </m:r>
                </m:sub>
              </m:sSub>
            </m:oMath>
            <w:r w:rsidRPr="00CC0E64"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  <w:r w:rsidRPr="00CC0E64">
              <w:rPr>
                <w:rFonts w:ascii="Times New Roman" w:hAnsi="Times New Roman" w:cs="Times New Roman"/>
                <w:lang w:val="en-US"/>
              </w:rPr>
              <w:t xml:space="preserve">and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G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δ</m:t>
                  </m:r>
                </m:sub>
              </m:sSub>
            </m:oMath>
            <w:r w:rsidRPr="00CC0E64"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  <w:r w:rsidRPr="00CC0E64">
              <w:rPr>
                <w:rFonts w:ascii="Times New Roman" w:hAnsi="Times New Roman" w:cs="Times New Roman"/>
                <w:lang w:val="en-US"/>
              </w:rPr>
              <w:t>sets, existence of a non-measurable set</w:t>
            </w:r>
            <w:r w:rsidR="00CC0E64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CC0E64" w:rsidP="00CC0E64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Algebra </w:t>
            </w:r>
            <w:r w:rsidRPr="00CC0E64">
              <w:rPr>
                <w:rFonts w:ascii="Times New Roman" w:hAnsi="Times New Roman" w:cs="Times New Roman"/>
                <w:lang w:val="en-US"/>
              </w:rPr>
              <w:t>of measurable sets</w:t>
            </w:r>
          </w:p>
        </w:tc>
      </w:tr>
      <w:tr w:rsidR="00CC0E64" w:rsidRPr="008C1140" w:rsidTr="00CC0E64">
        <w:trPr>
          <w:trHeight w:val="852"/>
        </w:trPr>
        <w:tc>
          <w:tcPr>
            <w:cnfStyle w:val="001000000000"/>
            <w:tcW w:w="1135" w:type="dxa"/>
          </w:tcPr>
          <w:p w:rsidR="00501322" w:rsidRPr="008C1140" w:rsidRDefault="008C1140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February</w:t>
            </w:r>
          </w:p>
        </w:tc>
        <w:tc>
          <w:tcPr>
            <w:tcW w:w="6946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 xml:space="preserve">Lebesgue measurable functions and their properties, the almost everywhere concept, characteristic functions, simple functions, approximation of measurable functions by sequence of simple functions, </w:t>
            </w:r>
            <w:proofErr w:type="spellStart"/>
            <w:r w:rsidRPr="008C1140">
              <w:rPr>
                <w:rFonts w:ascii="Times New Roman" w:hAnsi="Times New Roman" w:cs="Times New Roman"/>
                <w:lang w:val="en-US"/>
              </w:rPr>
              <w:t>Borel</w:t>
            </w:r>
            <w:proofErr w:type="spellEnd"/>
            <w:r w:rsidRPr="008C1140">
              <w:rPr>
                <w:rFonts w:ascii="Times New Roman" w:hAnsi="Times New Roman" w:cs="Times New Roman"/>
                <w:lang w:val="en-US"/>
              </w:rPr>
              <w:t xml:space="preserve"> measurability</w:t>
            </w:r>
            <w:r w:rsidR="00496217"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8C1140">
              <w:rPr>
                <w:rFonts w:ascii="Times New Roman" w:hAnsi="Times New Roman" w:cs="Times New Roman"/>
                <w:lang w:val="en-US"/>
              </w:rPr>
              <w:t xml:space="preserve"> of a function</w:t>
            </w:r>
            <w:r w:rsidR="00CC0E64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Littlewood’s three principles, measurable functions as nearly continuous functions, Lustin’s theorem, almost uniform convergence</w:t>
            </w:r>
            <w:r w:rsidR="00CC0E64">
              <w:rPr>
                <w:rFonts w:ascii="Times New Roman" w:hAnsi="Times New Roman" w:cs="Times New Roman"/>
                <w:lang w:val="en-US"/>
              </w:rPr>
              <w:t>,</w:t>
            </w:r>
            <w:r w:rsidR="00496217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496217">
              <w:rPr>
                <w:rFonts w:ascii="Times New Roman" w:hAnsi="Times New Roman" w:cs="Times New Roman"/>
                <w:lang w:val="en-US"/>
              </w:rPr>
              <w:t>Egoroff’s</w:t>
            </w:r>
            <w:proofErr w:type="spellEnd"/>
            <w:r w:rsidR="00CC0E6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C1140">
              <w:rPr>
                <w:rFonts w:ascii="Times New Roman" w:hAnsi="Times New Roman" w:cs="Times New Roman"/>
                <w:lang w:val="en-US"/>
              </w:rPr>
              <w:t xml:space="preserve">theorem, convergence in measure, F. Riesz </w:t>
            </w:r>
            <w:proofErr w:type="gramStart"/>
            <w:r w:rsidRPr="008C1140">
              <w:rPr>
                <w:rFonts w:ascii="Times New Roman" w:hAnsi="Times New Roman" w:cs="Times New Roman"/>
                <w:lang w:val="en-US"/>
              </w:rPr>
              <w:t xml:space="preserve">theorem </w:t>
            </w:r>
            <w:r w:rsidR="00496217">
              <w:rPr>
                <w:rFonts w:ascii="Times New Roman" w:hAnsi="Times New Roman" w:cs="Times New Roman"/>
                <w:lang w:val="en-US"/>
              </w:rPr>
              <w:t>.</w:t>
            </w:r>
            <w:proofErr w:type="gramEnd"/>
            <w:r w:rsidRPr="008C1140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CC0E64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 xml:space="preserve">Lebesgue measurable functions and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8C1140">
              <w:rPr>
                <w:rFonts w:ascii="Times New Roman" w:hAnsi="Times New Roman" w:cs="Times New Roman"/>
                <w:lang w:val="en-US"/>
              </w:rPr>
              <w:t>their properties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C0E64" w:rsidRPr="008C1140" w:rsidTr="0086080C">
        <w:trPr>
          <w:cnfStyle w:val="000000100000"/>
          <w:trHeight w:val="983"/>
        </w:trPr>
        <w:tc>
          <w:tcPr>
            <w:cnfStyle w:val="001000000000"/>
            <w:tcW w:w="1135" w:type="dxa"/>
          </w:tcPr>
          <w:p w:rsidR="00501322" w:rsidRPr="008C1140" w:rsidRDefault="008C1140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March</w:t>
            </w:r>
          </w:p>
        </w:tc>
        <w:tc>
          <w:tcPr>
            <w:tcW w:w="6946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The Lebesgue Integral : Sh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ortcomings of Riemann integral, </w:t>
            </w:r>
            <w:r w:rsidRPr="008C1140">
              <w:rPr>
                <w:rFonts w:ascii="Times New Roman" w:hAnsi="Times New Roman" w:cs="Times New Roman"/>
                <w:lang w:val="en-US"/>
              </w:rPr>
              <w:t xml:space="preserve">Lebesgue 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8C1140">
              <w:rPr>
                <w:rFonts w:ascii="Times New Roman" w:hAnsi="Times New Roman" w:cs="Times New Roman"/>
                <w:lang w:val="en-US"/>
              </w:rPr>
              <w:t>integral of a bounded function over a set of finite measure and its properties, Lebesgue integral as a generalization of Riemann integral</w:t>
            </w:r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, Bounded convergence theorem, Lebesgue theorem 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43DBB" w:rsidRPr="008C1140">
              <w:rPr>
                <w:rFonts w:ascii="Times New Roman" w:hAnsi="Times New Roman" w:cs="Times New Roman"/>
                <w:lang w:val="en-US"/>
              </w:rPr>
              <w:t>regarding points of discontinuities</w:t>
            </w:r>
            <w:r w:rsidR="00CC0E64">
              <w:rPr>
                <w:rFonts w:ascii="Times New Roman" w:hAnsi="Times New Roman" w:cs="Times New Roman"/>
                <w:lang w:val="en-US"/>
              </w:rPr>
              <w:t>,</w:t>
            </w:r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 of Riemann integral functions</w:t>
            </w:r>
          </w:p>
          <w:p w:rsidR="0086080C" w:rsidRPr="008C1140" w:rsidRDefault="00343DBB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 xml:space="preserve">Integral of a non-negative function, </w:t>
            </w:r>
            <w:proofErr w:type="spellStart"/>
            <w:r w:rsidRPr="008C1140">
              <w:rPr>
                <w:rFonts w:ascii="Times New Roman" w:hAnsi="Times New Roman" w:cs="Times New Roman"/>
                <w:lang w:val="en-US"/>
              </w:rPr>
              <w:t>Fatou’s</w:t>
            </w:r>
            <w:proofErr w:type="spellEnd"/>
            <w:r w:rsidRPr="008C1140">
              <w:rPr>
                <w:rFonts w:ascii="Times New Roman" w:hAnsi="Times New Roman" w:cs="Times New Roman"/>
                <w:lang w:val="en-US"/>
              </w:rPr>
              <w:t xml:space="preserve"> lemma, Monotone convergence theorem, integration of series, the general Lebesgue integral, Lebesgue </w:t>
            </w:r>
            <w:r w:rsidRPr="008C1140">
              <w:rPr>
                <w:rFonts w:ascii="Times New Roman" w:hAnsi="Times New Roman" w:cs="Times New Roman"/>
                <w:lang w:val="en-US"/>
              </w:rPr>
              <w:lastRenderedPageBreak/>
              <w:t>convergence theorem</w:t>
            </w:r>
          </w:p>
        </w:tc>
        <w:tc>
          <w:tcPr>
            <w:tcW w:w="1701" w:type="dxa"/>
          </w:tcPr>
          <w:p w:rsidR="00501322" w:rsidRPr="008C1140" w:rsidRDefault="00CC0E64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lastRenderedPageBreak/>
              <w:t>Bounded convergence theorem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C0E64" w:rsidRPr="008C1140" w:rsidTr="00CC0E64">
        <w:trPr>
          <w:trHeight w:val="844"/>
        </w:trPr>
        <w:tc>
          <w:tcPr>
            <w:cnfStyle w:val="001000000000"/>
            <w:tcW w:w="1135" w:type="dxa"/>
          </w:tcPr>
          <w:p w:rsidR="00501322" w:rsidRPr="008C1140" w:rsidRDefault="008C1140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lastRenderedPageBreak/>
              <w:t>April</w:t>
            </w:r>
          </w:p>
        </w:tc>
        <w:tc>
          <w:tcPr>
            <w:tcW w:w="6946" w:type="dxa"/>
          </w:tcPr>
          <w:p w:rsidR="00501322" w:rsidRPr="008C1140" w:rsidRDefault="0086080C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Differentia</w:t>
            </w:r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tion and </w:t>
            </w:r>
            <w:proofErr w:type="gramStart"/>
            <w:r w:rsidR="00343DBB" w:rsidRPr="008C1140">
              <w:rPr>
                <w:rFonts w:ascii="Times New Roman" w:hAnsi="Times New Roman" w:cs="Times New Roman"/>
                <w:lang w:val="en-US"/>
              </w:rPr>
              <w:t>Integration :</w:t>
            </w:r>
            <w:proofErr w:type="gramEnd"/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 Differentiation of monotone functions, </w:t>
            </w: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="00343DBB" w:rsidRPr="008C1140">
              <w:rPr>
                <w:rFonts w:ascii="Times New Roman" w:hAnsi="Times New Roman" w:cs="Times New Roman"/>
                <w:lang w:val="en-US"/>
              </w:rPr>
              <w:t>Vitali’s</w:t>
            </w:r>
            <w:proofErr w:type="spellEnd"/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 covering lemma, the four </w:t>
            </w:r>
            <w:proofErr w:type="spellStart"/>
            <w:r w:rsidR="00343DBB" w:rsidRPr="008C1140">
              <w:rPr>
                <w:rFonts w:ascii="Times New Roman" w:hAnsi="Times New Roman" w:cs="Times New Roman"/>
                <w:lang w:val="en-US"/>
              </w:rPr>
              <w:t>Dini</w:t>
            </w:r>
            <w:proofErr w:type="spellEnd"/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 derivatives, </w:t>
            </w:r>
            <w:proofErr w:type="spellStart"/>
            <w:r w:rsidR="00343DBB" w:rsidRPr="008C1140">
              <w:rPr>
                <w:rFonts w:ascii="Times New Roman" w:hAnsi="Times New Roman" w:cs="Times New Roman"/>
                <w:lang w:val="en-US"/>
              </w:rPr>
              <w:t>Lebesgue</w:t>
            </w:r>
            <w:proofErr w:type="spellEnd"/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 convergence theorem, functions of 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43DBB" w:rsidRPr="008C1140">
              <w:rPr>
                <w:rFonts w:ascii="Times New Roman" w:hAnsi="Times New Roman" w:cs="Times New Roman"/>
                <w:lang w:val="en-US"/>
              </w:rPr>
              <w:t xml:space="preserve">bounded variation and their representation as 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     </w:t>
            </w:r>
            <w:r w:rsidR="00343DBB" w:rsidRPr="008C1140">
              <w:rPr>
                <w:rFonts w:ascii="Times New Roman" w:hAnsi="Times New Roman" w:cs="Times New Roman"/>
                <w:lang w:val="en-US"/>
              </w:rPr>
              <w:t>difference of monotone functions.</w:t>
            </w:r>
          </w:p>
          <w:p w:rsidR="00343DBB" w:rsidRPr="008C1140" w:rsidRDefault="00343DBB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 xml:space="preserve">Differentiation of </w:t>
            </w:r>
            <w:proofErr w:type="gramStart"/>
            <w:r w:rsidRPr="008C1140">
              <w:rPr>
                <w:rFonts w:ascii="Times New Roman" w:hAnsi="Times New Roman" w:cs="Times New Roman"/>
                <w:lang w:val="en-US"/>
              </w:rPr>
              <w:t>an integral, absolutely continuous functions</w:t>
            </w:r>
            <w:proofErr w:type="gramEnd"/>
            <w:r w:rsidRPr="008C1140">
              <w:rPr>
                <w:rFonts w:ascii="Times New Roman" w:hAnsi="Times New Roman" w:cs="Times New Roman"/>
                <w:lang w:val="en-US"/>
              </w:rPr>
              <w:t xml:space="preserve"> and their properties, convex</w:t>
            </w:r>
            <w:r w:rsidR="00CC0E6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C1140">
              <w:rPr>
                <w:rFonts w:ascii="Times New Roman" w:hAnsi="Times New Roman" w:cs="Times New Roman"/>
                <w:lang w:val="en-US"/>
              </w:rPr>
              <w:t>functions, Jensen’s Inequality,</w:t>
            </w:r>
            <w:r w:rsidR="0086080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C1140">
              <w:rPr>
                <w:rFonts w:ascii="Times New Roman" w:hAnsi="Times New Roman" w:cs="Times New Roman"/>
                <w:lang w:val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p</m:t>
                  </m:r>
                </m:sup>
              </m:sSup>
            </m:oMath>
            <w:r w:rsidRPr="008C1140">
              <w:rPr>
                <w:rFonts w:ascii="Times New Roman" w:eastAsiaTheme="minorEastAsia" w:hAnsi="Times New Roman" w:cs="Times New Roman"/>
                <w:lang w:val="en-US"/>
              </w:rPr>
              <w:t xml:space="preserve"> spaces.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CC0E64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8C1140">
              <w:rPr>
                <w:rFonts w:ascii="Times New Roman" w:hAnsi="Times New Roman" w:cs="Times New Roman"/>
                <w:lang w:val="en-US"/>
              </w:rPr>
              <w:t>bsolutely continuous functions and their properties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eastAsiaTheme="minorEastAsia" w:hAnsi="Times New Roman" w:cs="Times New Roman"/>
                <w:lang w:val="en-US"/>
              </w:rPr>
            </w:pPr>
            <w:r w:rsidRPr="008C1140"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</w:p>
          <w:p w:rsidR="00501322" w:rsidRPr="008C1140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C0E64" w:rsidRPr="008C1140" w:rsidTr="00CC0E64">
        <w:trPr>
          <w:cnfStyle w:val="000000100000"/>
          <w:trHeight w:val="844"/>
        </w:trPr>
        <w:tc>
          <w:tcPr>
            <w:cnfStyle w:val="001000000000"/>
            <w:tcW w:w="1135" w:type="dxa"/>
          </w:tcPr>
          <w:p w:rsidR="00501322" w:rsidRPr="008C1140" w:rsidRDefault="008C1140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6946" w:type="dxa"/>
          </w:tcPr>
          <w:p w:rsidR="0014294C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8C1140">
              <w:rPr>
                <w:rFonts w:ascii="Times New Roman" w:hAnsi="Times New Roman" w:cs="Times New Roman"/>
                <w:lang w:val="en-US"/>
              </w:rPr>
              <w:t>Revisio</w:t>
            </w:r>
            <w:r w:rsidR="0014294C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501322" w:rsidRPr="008C1140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14294C" w:rsidRDefault="0014294C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01322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</w:t>
      </w:r>
      <w:r w:rsidR="0014294C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Semester)</w:t>
      </w:r>
    </w:p>
    <w:p w:rsidR="00501322" w:rsidRPr="00C845C6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:rsidR="00501322" w:rsidRPr="006B4AE3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86080C">
        <w:rPr>
          <w:rFonts w:ascii="Times New Roman" w:hAnsi="Times New Roman" w:cs="Times New Roman"/>
          <w:b/>
          <w:lang w:val="en-US"/>
        </w:rPr>
        <w:t>Name of the teacher:</w:t>
      </w:r>
      <w:r w:rsidRPr="006B4AE3">
        <w:rPr>
          <w:rFonts w:ascii="Times New Roman" w:hAnsi="Times New Roman" w:cs="Times New Roman"/>
          <w:lang w:val="en-US"/>
        </w:rPr>
        <w:t xml:space="preserve"> Dr. </w:t>
      </w:r>
      <w:proofErr w:type="spellStart"/>
      <w:r w:rsidRPr="006B4AE3">
        <w:rPr>
          <w:rFonts w:ascii="Times New Roman" w:hAnsi="Times New Roman" w:cs="Times New Roman"/>
          <w:lang w:val="en-US"/>
        </w:rPr>
        <w:t>Priya</w:t>
      </w:r>
      <w:proofErr w:type="spellEnd"/>
      <w:r w:rsidRPr="006B4AE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B4AE3">
        <w:rPr>
          <w:rFonts w:ascii="Times New Roman" w:hAnsi="Times New Roman" w:cs="Times New Roman"/>
          <w:lang w:val="en-US"/>
        </w:rPr>
        <w:t>Goel</w:t>
      </w:r>
      <w:proofErr w:type="spellEnd"/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</w:p>
    <w:p w:rsidR="00501322" w:rsidRPr="006B4AE3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86080C">
        <w:rPr>
          <w:rFonts w:ascii="Times New Roman" w:hAnsi="Times New Roman" w:cs="Times New Roman"/>
          <w:b/>
          <w:lang w:val="en-US"/>
        </w:rPr>
        <w:t>Paper:</w:t>
      </w:r>
      <w:r w:rsidRPr="006B4AE3">
        <w:rPr>
          <w:rFonts w:ascii="Times New Roman" w:hAnsi="Times New Roman" w:cs="Times New Roman"/>
          <w:lang w:val="en-US"/>
        </w:rPr>
        <w:t xml:space="preserve"> </w:t>
      </w:r>
      <w:r w:rsidR="0014294C">
        <w:rPr>
          <w:rFonts w:ascii="Times New Roman" w:hAnsi="Times New Roman" w:cs="Times New Roman"/>
          <w:lang w:val="en-US"/>
        </w:rPr>
        <w:t xml:space="preserve"> Topology</w:t>
      </w:r>
    </w:p>
    <w:p w:rsidR="00501322" w:rsidRPr="006B4AE3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86080C">
        <w:rPr>
          <w:rFonts w:ascii="Times New Roman" w:hAnsi="Times New Roman" w:cs="Times New Roman"/>
          <w:b/>
          <w:lang w:val="en-US"/>
        </w:rPr>
        <w:t>Class:</w:t>
      </w:r>
      <w:r w:rsidRPr="006B4AE3">
        <w:rPr>
          <w:rFonts w:ascii="Times New Roman" w:hAnsi="Times New Roman" w:cs="Times New Roman"/>
          <w:lang w:val="en-US"/>
        </w:rPr>
        <w:t xml:space="preserve"> M.Sc. Mathematics </w:t>
      </w:r>
      <w:r w:rsidR="0014294C">
        <w:rPr>
          <w:rFonts w:ascii="Times New Roman" w:hAnsi="Times New Roman" w:cs="Times New Roman"/>
          <w:lang w:val="en-US"/>
        </w:rPr>
        <w:t>2</w:t>
      </w:r>
      <w:r w:rsidR="0014294C">
        <w:rPr>
          <w:rFonts w:ascii="Times New Roman" w:hAnsi="Times New Roman" w:cs="Times New Roman"/>
          <w:vertAlign w:val="superscript"/>
          <w:lang w:val="en-US"/>
        </w:rPr>
        <w:t>nd</w:t>
      </w:r>
      <w:r w:rsidRPr="006B4AE3">
        <w:rPr>
          <w:rFonts w:ascii="Times New Roman" w:hAnsi="Times New Roman" w:cs="Times New Roman"/>
          <w:lang w:val="en-US"/>
        </w:rPr>
        <w:t xml:space="preserve"> Semester</w:t>
      </w:r>
      <w:r w:rsidRPr="006B4AE3">
        <w:rPr>
          <w:rFonts w:ascii="Times New Roman" w:hAnsi="Times New Roman" w:cs="Times New Roman"/>
          <w:lang w:val="en-US"/>
        </w:rPr>
        <w:tab/>
      </w:r>
      <w:r w:rsidRPr="006B4AE3">
        <w:rPr>
          <w:rFonts w:ascii="Times New Roman" w:hAnsi="Times New Roman" w:cs="Times New Roman"/>
          <w:lang w:val="en-US"/>
        </w:rPr>
        <w:tab/>
      </w:r>
    </w:p>
    <w:tbl>
      <w:tblPr>
        <w:tblStyle w:val="PlainTable1"/>
        <w:tblW w:w="14567" w:type="dxa"/>
        <w:tblLayout w:type="fixed"/>
        <w:tblLook w:val="04A0"/>
      </w:tblPr>
      <w:tblGrid>
        <w:gridCol w:w="1384"/>
        <w:gridCol w:w="5670"/>
        <w:gridCol w:w="1843"/>
        <w:gridCol w:w="1984"/>
        <w:gridCol w:w="1843"/>
        <w:gridCol w:w="1843"/>
      </w:tblGrid>
      <w:tr w:rsidR="00501322" w:rsidRPr="006B4AE3" w:rsidTr="006866DA">
        <w:trPr>
          <w:cnfStyle w:val="100000000000"/>
          <w:trHeight w:val="958"/>
        </w:trPr>
        <w:tc>
          <w:tcPr>
            <w:cnfStyle w:val="001000000000"/>
            <w:tcW w:w="1384" w:type="dxa"/>
          </w:tcPr>
          <w:p w:rsidR="00501322" w:rsidRPr="006B4AE3" w:rsidRDefault="00501322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5670" w:type="dxa"/>
          </w:tcPr>
          <w:p w:rsidR="00501322" w:rsidRPr="006B4AE3" w:rsidRDefault="00501322" w:rsidP="00501322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:rsidR="00501322" w:rsidRPr="006B4AE3" w:rsidRDefault="0086080C" w:rsidP="0086080C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Topic of       </w:t>
            </w:r>
            <w:r w:rsidR="00501322" w:rsidRPr="006B4AE3">
              <w:rPr>
                <w:rFonts w:ascii="Times New Roman" w:hAnsi="Times New Roman" w:cs="Times New Roman"/>
                <w:lang w:val="en-US"/>
              </w:rPr>
              <w:t>Presentation</w:t>
            </w:r>
          </w:p>
        </w:tc>
        <w:tc>
          <w:tcPr>
            <w:tcW w:w="1984" w:type="dxa"/>
          </w:tcPr>
          <w:p w:rsidR="00501322" w:rsidRPr="006B4AE3" w:rsidRDefault="00501322" w:rsidP="00501322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Assignment</w:t>
            </w: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Topic of 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       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Quiz</w:t>
            </w:r>
          </w:p>
        </w:tc>
        <w:tc>
          <w:tcPr>
            <w:tcW w:w="1843" w:type="dxa"/>
          </w:tcPr>
          <w:p w:rsidR="00501322" w:rsidRPr="006B4AE3" w:rsidRDefault="00501322" w:rsidP="00865788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      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501322" w:rsidRPr="006B4AE3" w:rsidTr="006866DA">
        <w:trPr>
          <w:cnfStyle w:val="000000100000"/>
          <w:trHeight w:val="826"/>
        </w:trPr>
        <w:tc>
          <w:tcPr>
            <w:cnfStyle w:val="001000000000"/>
            <w:tcW w:w="1384" w:type="dxa"/>
          </w:tcPr>
          <w:p w:rsidR="00501322" w:rsidRPr="006B4AE3" w:rsidRDefault="0014294C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January</w:t>
            </w:r>
          </w:p>
        </w:tc>
        <w:tc>
          <w:tcPr>
            <w:tcW w:w="5670" w:type="dxa"/>
          </w:tcPr>
          <w:p w:rsidR="00501322" w:rsidRPr="006B4AE3" w:rsidRDefault="005C7176" w:rsidP="00501322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Definitions and examples of topological spaces, comparison of topologies, intersection and union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of  topologies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on a set, </w:t>
            </w:r>
            <w:r w:rsidR="00865788">
              <w:rPr>
                <w:rFonts w:ascii="Times New Roman" w:hAnsi="Times New Roman" w:cs="Times New Roman"/>
                <w:lang w:val="en-US"/>
              </w:rPr>
              <w:t>neighborhood</w:t>
            </w:r>
            <w:r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865788">
              <w:rPr>
                <w:rFonts w:ascii="Times New Roman" w:hAnsi="Times New Roman" w:cs="Times New Roman"/>
                <w:lang w:val="en-US"/>
              </w:rPr>
              <w:t>neighborhood</w:t>
            </w:r>
            <w:r>
              <w:rPr>
                <w:rFonts w:ascii="Times New Roman" w:hAnsi="Times New Roman" w:cs="Times New Roman"/>
                <w:lang w:val="en-US"/>
              </w:rPr>
              <w:t xml:space="preserve"> system of a point and its properties, interior point and interior of a set, interior as an operator and its properties, definition of a closed set as complement of an open set, limit point of a set, derived set of a set, adherent point of a set, closure of a set, closure as an operator and its properties, boundary of a set.</w:t>
            </w: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865788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interior point, 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     </w:t>
            </w:r>
            <w:r>
              <w:rPr>
                <w:rFonts w:ascii="Times New Roman" w:hAnsi="Times New Roman" w:cs="Times New Roman"/>
                <w:lang w:val="en-US"/>
              </w:rPr>
              <w:t xml:space="preserve">limit point, 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     </w:t>
            </w:r>
            <w:r>
              <w:rPr>
                <w:rFonts w:ascii="Times New Roman" w:hAnsi="Times New Roman" w:cs="Times New Roman"/>
                <w:lang w:val="en-US"/>
              </w:rPr>
              <w:t>adherent point</w:t>
            </w: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01322" w:rsidRPr="006B4AE3" w:rsidTr="006866DA">
        <w:trPr>
          <w:trHeight w:val="826"/>
        </w:trPr>
        <w:tc>
          <w:tcPr>
            <w:cnfStyle w:val="001000000000"/>
            <w:tcW w:w="1384" w:type="dxa"/>
          </w:tcPr>
          <w:p w:rsidR="00501322" w:rsidRPr="006B4AE3" w:rsidRDefault="0014294C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February</w:t>
            </w:r>
          </w:p>
        </w:tc>
        <w:tc>
          <w:tcPr>
            <w:tcW w:w="5670" w:type="dxa"/>
          </w:tcPr>
          <w:p w:rsidR="00501322" w:rsidRPr="006B4AE3" w:rsidRDefault="005C7176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Dense s</w:t>
            </w:r>
            <w:r w:rsidR="006866DA">
              <w:rPr>
                <w:rFonts w:ascii="Times New Roman" w:hAnsi="Times New Roman" w:cs="Times New Roman"/>
                <w:lang w:val="en-US"/>
              </w:rPr>
              <w:t>ets, characterization of</w:t>
            </w:r>
            <w:r>
              <w:rPr>
                <w:rFonts w:ascii="Times New Roman" w:hAnsi="Times New Roman" w:cs="Times New Roman"/>
                <w:lang w:val="en-US"/>
              </w:rPr>
              <w:t xml:space="preserve"> dense set, base for a topology 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 xml:space="preserve">and its characterization, base for </w:t>
            </w:r>
            <w:r w:rsidR="00865788">
              <w:rPr>
                <w:rFonts w:ascii="Times New Roman" w:hAnsi="Times New Roman" w:cs="Times New Roman"/>
                <w:lang w:val="en-US"/>
              </w:rPr>
              <w:t>neighbo</w:t>
            </w:r>
            <w:r>
              <w:rPr>
                <w:rFonts w:ascii="Times New Roman" w:hAnsi="Times New Roman" w:cs="Times New Roman"/>
                <w:lang w:val="en-US"/>
              </w:rPr>
              <w:t>rhood system, sub-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lang w:val="en-US"/>
              </w:rPr>
              <w:t xml:space="preserve">base for a topology, relative topology and 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lang w:val="en-US"/>
              </w:rPr>
              <w:t>sub</w:t>
            </w:r>
            <w:r w:rsidR="00865788">
              <w:rPr>
                <w:rFonts w:ascii="Times New Roman" w:hAnsi="Times New Roman" w:cs="Times New Roman"/>
                <w:lang w:val="en-US"/>
              </w:rPr>
              <w:t>space of a topological space, al</w:t>
            </w:r>
            <w:r>
              <w:rPr>
                <w:rFonts w:ascii="Times New Roman" w:hAnsi="Times New Roman" w:cs="Times New Roman"/>
                <w:lang w:val="en-US"/>
              </w:rPr>
              <w:t xml:space="preserve">ternative methods of 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defining a topology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lang w:val="en-US"/>
              </w:rPr>
              <w:t xml:space="preserve"> in terms of </w:t>
            </w:r>
            <w:r w:rsidR="00865788">
              <w:rPr>
                <w:rFonts w:ascii="Times New Roman" w:hAnsi="Times New Roman" w:cs="Times New Roman"/>
                <w:lang w:val="en-US"/>
              </w:rPr>
              <w:t>neighborhood</w:t>
            </w:r>
            <w:r>
              <w:rPr>
                <w:rFonts w:ascii="Times New Roman" w:hAnsi="Times New Roman" w:cs="Times New Roman"/>
                <w:lang w:val="en-US"/>
              </w:rPr>
              <w:t xml:space="preserve"> system and Kuratowski closure operator.</w:t>
            </w: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01322" w:rsidRPr="006B4AE3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865788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Base and sub-base    for a topology</w:t>
            </w:r>
          </w:p>
        </w:tc>
      </w:tr>
      <w:tr w:rsidR="00501322" w:rsidRPr="006B4AE3" w:rsidTr="006866DA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501322" w:rsidRPr="006B4AE3" w:rsidRDefault="0014294C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March</w:t>
            </w:r>
          </w:p>
        </w:tc>
        <w:tc>
          <w:tcPr>
            <w:tcW w:w="5670" w:type="dxa"/>
          </w:tcPr>
          <w:p w:rsidR="00501322" w:rsidRPr="006B4AE3" w:rsidRDefault="005C7176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First countable, second countable and separable spaces, their relationships and hereditary property, about countability of a collection of disjoint open sets in a separable and a second countable space, Lindelof theorem, definition, examples and characterization of continuous functions, composition of </w:t>
            </w:r>
            <w:r>
              <w:rPr>
                <w:rFonts w:ascii="Times New Roman" w:hAnsi="Times New Roman" w:cs="Times New Roman"/>
                <w:lang w:val="en-US"/>
              </w:rPr>
              <w:lastRenderedPageBreak/>
              <w:t>continuous functions, open and closed functions, homeomorphism, embedding.</w:t>
            </w:r>
          </w:p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01322" w:rsidRPr="006B4AE3" w:rsidRDefault="00865788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First countable and second countable    spaces</w:t>
            </w: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01322" w:rsidRPr="006B4AE3" w:rsidTr="006866DA">
        <w:trPr>
          <w:trHeight w:val="826"/>
        </w:trPr>
        <w:tc>
          <w:tcPr>
            <w:cnfStyle w:val="001000000000"/>
            <w:tcW w:w="1384" w:type="dxa"/>
          </w:tcPr>
          <w:p w:rsidR="00501322" w:rsidRPr="006B4AE3" w:rsidRDefault="0014294C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April</w:t>
            </w:r>
          </w:p>
        </w:tc>
        <w:tc>
          <w:tcPr>
            <w:tcW w:w="5670" w:type="dxa"/>
          </w:tcPr>
          <w:p w:rsidR="00501322" w:rsidRPr="006B4AE3" w:rsidRDefault="005C7176" w:rsidP="00865788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Tychonoff 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product topology, projection maps, their continuity and openness, characterization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of product topology as the smallest top</w:t>
            </w:r>
            <w:r w:rsidR="00865788">
              <w:rPr>
                <w:rFonts w:ascii="Times New Roman" w:hAnsi="Times New Roman" w:cs="Times New Roman"/>
                <w:lang w:val="en-US"/>
              </w:rPr>
              <w:t>o</w:t>
            </w:r>
            <w:r>
              <w:rPr>
                <w:rFonts w:ascii="Times New Roman" w:hAnsi="Times New Roman" w:cs="Times New Roman"/>
                <w:lang w:val="en-US"/>
              </w:rPr>
              <w:t xml:space="preserve">logy </w:t>
            </w:r>
            <w:r w:rsidR="00865788">
              <w:rPr>
                <w:rFonts w:ascii="Times New Roman" w:hAnsi="Times New Roman" w:cs="Times New Roman"/>
                <w:lang w:val="en-US"/>
              </w:rPr>
              <w:t xml:space="preserve">such that the projections are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0</m:t>
                  </m:r>
                </m:sub>
              </m:sSub>
            </m:oMath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1</m:t>
                  </m:r>
                </m:sub>
              </m:sSub>
            </m:oMath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2</m:t>
                  </m:r>
                </m:sub>
              </m:sSub>
            </m:oMath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  <w:r w:rsidR="0086080C">
              <w:rPr>
                <w:rFonts w:ascii="Times New Roman" w:eastAsiaTheme="minorEastAsia" w:hAnsi="Times New Roman" w:cs="Times New Roman"/>
                <w:lang w:val="en-US"/>
              </w:rPr>
              <w:t xml:space="preserve">     </w:t>
            </w:r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spaces, productive property of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1</m:t>
                  </m:r>
                </m:sub>
              </m:sSub>
            </m:oMath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and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2</m:t>
                  </m:r>
                </m:sub>
              </m:sSub>
            </m:oMath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 spaces, regular and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3</m:t>
                  </m:r>
                </m:sub>
              </m:sSub>
            </m:oMath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 separation axioms, their characterization and basic properties </w:t>
            </w:r>
            <w:r w:rsidR="006866DA">
              <w:rPr>
                <w:rFonts w:ascii="Times New Roman" w:eastAsiaTheme="minorEastAsia" w:hAnsi="Times New Roman" w:cs="Times New Roman"/>
                <w:lang w:val="en-US"/>
              </w:rPr>
              <w:t xml:space="preserve">  </w:t>
            </w:r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i.e. hereditary and productive properties, completely regular </w:t>
            </w:r>
            <w:r w:rsidR="006866DA">
              <w:rPr>
                <w:rFonts w:ascii="Times New Roman" w:eastAsiaTheme="minorEastAsia" w:hAnsi="Times New Roman" w:cs="Times New Roman"/>
                <w:lang w:val="en-US"/>
              </w:rPr>
              <w:t xml:space="preserve">   </w:t>
            </w:r>
            <w:r w:rsidR="00865788">
              <w:rPr>
                <w:rFonts w:ascii="Times New Roman" w:eastAsiaTheme="minorEastAsia" w:hAnsi="Times New Roman" w:cs="Times New Roman"/>
                <w:lang w:val="en-US"/>
              </w:rPr>
              <w:t xml:space="preserve">and Tychonoff spaces, their hereditary and productive </w:t>
            </w:r>
            <w:r w:rsidR="006866DA">
              <w:rPr>
                <w:rFonts w:ascii="Times New Roman" w:eastAsiaTheme="minorEastAsia" w:hAnsi="Times New Roman" w:cs="Times New Roman"/>
                <w:lang w:val="en-US"/>
              </w:rPr>
              <w:t xml:space="preserve">  </w:t>
            </w:r>
            <w:r w:rsidR="00865788">
              <w:rPr>
                <w:rFonts w:ascii="Times New Roman" w:eastAsiaTheme="minorEastAsia" w:hAnsi="Times New Roman" w:cs="Times New Roman"/>
                <w:lang w:val="en-US"/>
              </w:rPr>
              <w:t>properties.</w:t>
            </w:r>
          </w:p>
        </w:tc>
        <w:tc>
          <w:tcPr>
            <w:tcW w:w="1843" w:type="dxa"/>
          </w:tcPr>
          <w:p w:rsidR="00501322" w:rsidRPr="006B4AE3" w:rsidRDefault="00865788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Tychonoff  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lang w:val="en-US"/>
              </w:rPr>
              <w:t xml:space="preserve">product </w:t>
            </w:r>
            <w:r w:rsidR="006866DA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topology</w:t>
            </w:r>
          </w:p>
        </w:tc>
        <w:tc>
          <w:tcPr>
            <w:tcW w:w="1984" w:type="dxa"/>
          </w:tcPr>
          <w:p w:rsidR="00501322" w:rsidRPr="006B4AE3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01322" w:rsidRPr="006B4AE3" w:rsidTr="006866DA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501322" w:rsidRPr="006B4AE3" w:rsidRDefault="0014294C" w:rsidP="00501322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5670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01322" w:rsidRPr="006B4AE3" w:rsidRDefault="00501322" w:rsidP="00501322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501322" w:rsidRDefault="00501322" w:rsidP="00501322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501322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01322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</w:t>
      </w:r>
      <w:r w:rsidR="006866DA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Semester)</w:t>
      </w:r>
    </w:p>
    <w:p w:rsidR="00501322" w:rsidRPr="00C845C6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:rsidR="00501322" w:rsidRPr="0002693F" w:rsidRDefault="00705055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Name of the t</w:t>
      </w:r>
      <w:r w:rsidR="00501322" w:rsidRPr="004227D4">
        <w:rPr>
          <w:rFonts w:ascii="Times New Roman" w:hAnsi="Times New Roman" w:cs="Times New Roman"/>
          <w:b/>
          <w:lang w:val="en-US"/>
        </w:rPr>
        <w:t>eacher:</w:t>
      </w:r>
      <w:r w:rsidR="00501322">
        <w:rPr>
          <w:rFonts w:ascii="Times New Roman" w:hAnsi="Times New Roman" w:cs="Times New Roman"/>
          <w:lang w:val="en-US"/>
        </w:rPr>
        <w:t xml:space="preserve"> Dr</w:t>
      </w:r>
      <w:r w:rsidR="00501322" w:rsidRPr="0002693F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="00501322" w:rsidRPr="0002693F">
        <w:rPr>
          <w:rFonts w:ascii="Times New Roman" w:hAnsi="Times New Roman" w:cs="Times New Roman"/>
          <w:lang w:val="en-US"/>
        </w:rPr>
        <w:t>Priya</w:t>
      </w:r>
      <w:proofErr w:type="spellEnd"/>
      <w:r w:rsidR="00501322" w:rsidRPr="0002693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501322" w:rsidRPr="0002693F">
        <w:rPr>
          <w:rFonts w:ascii="Times New Roman" w:hAnsi="Times New Roman" w:cs="Times New Roman"/>
          <w:lang w:val="en-US"/>
        </w:rPr>
        <w:t>Goel</w:t>
      </w:r>
      <w:proofErr w:type="spellEnd"/>
      <w:r w:rsidR="00501322" w:rsidRPr="0002693F">
        <w:rPr>
          <w:rFonts w:ascii="Times New Roman" w:hAnsi="Times New Roman" w:cs="Times New Roman"/>
          <w:lang w:val="en-US"/>
        </w:rPr>
        <w:tab/>
      </w:r>
      <w:r w:rsidR="00501322" w:rsidRPr="0002693F">
        <w:rPr>
          <w:rFonts w:ascii="Times New Roman" w:hAnsi="Times New Roman" w:cs="Times New Roman"/>
          <w:lang w:val="en-US"/>
        </w:rPr>
        <w:tab/>
      </w:r>
      <w:r w:rsidR="00501322" w:rsidRPr="0002693F">
        <w:rPr>
          <w:rFonts w:ascii="Times New Roman" w:hAnsi="Times New Roman" w:cs="Times New Roman"/>
          <w:lang w:val="en-US"/>
        </w:rPr>
        <w:tab/>
      </w:r>
      <w:r w:rsidR="00501322" w:rsidRPr="0002693F">
        <w:rPr>
          <w:rFonts w:ascii="Times New Roman" w:hAnsi="Times New Roman" w:cs="Times New Roman"/>
          <w:lang w:val="en-US"/>
        </w:rPr>
        <w:tab/>
      </w:r>
      <w:r w:rsidR="00501322" w:rsidRPr="0002693F">
        <w:rPr>
          <w:rFonts w:ascii="Times New Roman" w:hAnsi="Times New Roman" w:cs="Times New Roman"/>
          <w:lang w:val="en-US"/>
        </w:rPr>
        <w:tab/>
      </w:r>
      <w:r w:rsidR="00501322" w:rsidRPr="0002693F">
        <w:rPr>
          <w:rFonts w:ascii="Times New Roman" w:hAnsi="Times New Roman" w:cs="Times New Roman"/>
          <w:lang w:val="en-US"/>
        </w:rPr>
        <w:tab/>
      </w:r>
      <w:r w:rsidR="00501322" w:rsidRPr="0002693F">
        <w:rPr>
          <w:rFonts w:ascii="Times New Roman" w:hAnsi="Times New Roman" w:cs="Times New Roman"/>
          <w:lang w:val="en-US"/>
        </w:rPr>
        <w:tab/>
      </w:r>
    </w:p>
    <w:p w:rsidR="00501322" w:rsidRPr="0002693F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4227D4">
        <w:rPr>
          <w:rFonts w:ascii="Times New Roman" w:hAnsi="Times New Roman" w:cs="Times New Roman"/>
          <w:b/>
          <w:lang w:val="en-US"/>
        </w:rPr>
        <w:t>Paper:</w:t>
      </w:r>
      <w:r w:rsidRPr="0002693F">
        <w:rPr>
          <w:rFonts w:ascii="Times New Roman" w:hAnsi="Times New Roman" w:cs="Times New Roman"/>
          <w:lang w:val="en-US"/>
        </w:rPr>
        <w:t xml:space="preserve"> Ord</w:t>
      </w:r>
      <w:r w:rsidR="006866DA">
        <w:rPr>
          <w:rFonts w:ascii="Times New Roman" w:hAnsi="Times New Roman" w:cs="Times New Roman"/>
          <w:lang w:val="en-US"/>
        </w:rPr>
        <w:t>inary Differential Equations - II</w:t>
      </w:r>
    </w:p>
    <w:p w:rsidR="00501322" w:rsidRPr="0002693F" w:rsidRDefault="00501322" w:rsidP="0050132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4227D4">
        <w:rPr>
          <w:rFonts w:ascii="Times New Roman" w:hAnsi="Times New Roman" w:cs="Times New Roman"/>
          <w:b/>
          <w:lang w:val="en-US"/>
        </w:rPr>
        <w:t>Class:</w:t>
      </w:r>
      <w:r w:rsidRPr="0002693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02693F">
        <w:rPr>
          <w:rFonts w:ascii="Times New Roman" w:hAnsi="Times New Roman" w:cs="Times New Roman"/>
          <w:lang w:val="en-US"/>
        </w:rPr>
        <w:t>M.Sc</w:t>
      </w:r>
      <w:proofErr w:type="spellEnd"/>
      <w:r w:rsidRPr="0002693F">
        <w:rPr>
          <w:rFonts w:ascii="Times New Roman" w:hAnsi="Times New Roman" w:cs="Times New Roman"/>
          <w:lang w:val="en-US"/>
        </w:rPr>
        <w:t xml:space="preserve"> Mathematics </w:t>
      </w:r>
      <w:r w:rsidR="006866DA">
        <w:rPr>
          <w:rFonts w:ascii="Times New Roman" w:hAnsi="Times New Roman" w:cs="Times New Roman"/>
          <w:lang w:val="en-US"/>
        </w:rPr>
        <w:t>2</w:t>
      </w:r>
      <w:r w:rsidR="006866DA">
        <w:rPr>
          <w:rFonts w:ascii="Times New Roman" w:hAnsi="Times New Roman" w:cs="Times New Roman"/>
          <w:vertAlign w:val="superscript"/>
          <w:lang w:val="en-US"/>
        </w:rPr>
        <w:t>nd</w:t>
      </w:r>
      <w:r w:rsidRPr="0002693F">
        <w:rPr>
          <w:rFonts w:ascii="Times New Roman" w:hAnsi="Times New Roman" w:cs="Times New Roman"/>
          <w:lang w:val="en-US"/>
        </w:rPr>
        <w:t xml:space="preserve"> semester</w:t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</w:p>
    <w:p w:rsidR="006866DA" w:rsidRPr="006B4AE3" w:rsidRDefault="006866DA" w:rsidP="006866DA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ab/>
      </w:r>
    </w:p>
    <w:tbl>
      <w:tblPr>
        <w:tblStyle w:val="PlainTable1"/>
        <w:tblW w:w="14567" w:type="dxa"/>
        <w:tblLayout w:type="fixed"/>
        <w:tblLook w:val="04A0"/>
      </w:tblPr>
      <w:tblGrid>
        <w:gridCol w:w="1384"/>
        <w:gridCol w:w="5670"/>
        <w:gridCol w:w="1843"/>
        <w:gridCol w:w="1984"/>
        <w:gridCol w:w="1843"/>
        <w:gridCol w:w="1843"/>
      </w:tblGrid>
      <w:tr w:rsidR="006866DA" w:rsidRPr="006B4AE3" w:rsidTr="0014049A">
        <w:trPr>
          <w:cnfStyle w:val="100000000000"/>
          <w:trHeight w:val="958"/>
        </w:trPr>
        <w:tc>
          <w:tcPr>
            <w:cnfStyle w:val="001000000000"/>
            <w:tcW w:w="1384" w:type="dxa"/>
          </w:tcPr>
          <w:p w:rsidR="006866DA" w:rsidRPr="006B4AE3" w:rsidRDefault="006866DA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5670" w:type="dxa"/>
          </w:tcPr>
          <w:p w:rsidR="006866DA" w:rsidRPr="006B4AE3" w:rsidRDefault="006866DA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1984" w:type="dxa"/>
          </w:tcPr>
          <w:p w:rsidR="006866DA" w:rsidRPr="006B4AE3" w:rsidRDefault="006866DA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Assignment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Topic of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Quiz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6866DA" w:rsidRPr="006B4AE3" w:rsidTr="0014049A">
        <w:trPr>
          <w:cnfStyle w:val="000000100000"/>
          <w:trHeight w:val="826"/>
        </w:trPr>
        <w:tc>
          <w:tcPr>
            <w:cnfStyle w:val="001000000000"/>
            <w:tcW w:w="1384" w:type="dxa"/>
          </w:tcPr>
          <w:p w:rsidR="006866DA" w:rsidRPr="006B4AE3" w:rsidRDefault="006866DA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January</w:t>
            </w:r>
          </w:p>
        </w:tc>
        <w:tc>
          <w:tcPr>
            <w:tcW w:w="5670" w:type="dxa"/>
          </w:tcPr>
          <w:p w:rsidR="006866DA" w:rsidRPr="006B4AE3" w:rsidRDefault="006866DA" w:rsidP="0014049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Linear second order equations : Preliminaries, Self-adjoint equation of a second order, basic facts, Superposition principle, Riccati’s equation, Pruffer transformation, zero of a solution, oscillatory and non-oscillatory equations, Abel’s formula, common zeros of solutions and their dependence.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6866DA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Self-adjoint        equation,     Superposition principle, Riccati’s equation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866DA" w:rsidRPr="006B4AE3" w:rsidTr="0014049A">
        <w:trPr>
          <w:trHeight w:val="826"/>
        </w:trPr>
        <w:tc>
          <w:tcPr>
            <w:cnfStyle w:val="001000000000"/>
            <w:tcW w:w="1384" w:type="dxa"/>
          </w:tcPr>
          <w:p w:rsidR="006866DA" w:rsidRPr="006B4AE3" w:rsidRDefault="006866DA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February</w:t>
            </w:r>
          </w:p>
        </w:tc>
        <w:tc>
          <w:tcPr>
            <w:tcW w:w="5670" w:type="dxa"/>
          </w:tcPr>
          <w:p w:rsidR="006866DA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Common zeros of solutions and their independence, Strum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theory :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Strum separation theorem, Strum fundamental comparison theorem, elementary linear oscillations.</w:t>
            </w:r>
          </w:p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Second-order boundary value problems (BVP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) :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Linear problems, periodic boundary conditions, regular linear BVP, singular linear BVP, non-linear BVP.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Strum separation theorem, Strum fundamental comparison      theorem</w:t>
            </w:r>
          </w:p>
        </w:tc>
      </w:tr>
      <w:tr w:rsidR="006866DA" w:rsidRPr="006B4AE3" w:rsidTr="0014049A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6866DA" w:rsidRPr="006B4AE3" w:rsidRDefault="006866DA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March</w:t>
            </w:r>
          </w:p>
        </w:tc>
        <w:tc>
          <w:tcPr>
            <w:tcW w:w="5670" w:type="dxa"/>
          </w:tcPr>
          <w:p w:rsidR="006866DA" w:rsidRPr="006B4AE3" w:rsidRDefault="006866DA" w:rsidP="006866D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Strum Liouville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BVP :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 xml:space="preserve"> definitions, eigen value and eigen functions, orthogonality of eigen functions corresponding to distinct eigen values, Green’s function and their examples.</w:t>
            </w:r>
          </w:p>
        </w:tc>
        <w:tc>
          <w:tcPr>
            <w:tcW w:w="1843" w:type="dxa"/>
          </w:tcPr>
          <w:p w:rsidR="006866DA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Eigen value and eigen functions,</w:t>
            </w:r>
          </w:p>
        </w:tc>
        <w:tc>
          <w:tcPr>
            <w:tcW w:w="1984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866DA" w:rsidRPr="006B4AE3" w:rsidTr="0014049A">
        <w:trPr>
          <w:trHeight w:val="826"/>
        </w:trPr>
        <w:tc>
          <w:tcPr>
            <w:cnfStyle w:val="001000000000"/>
            <w:tcW w:w="1384" w:type="dxa"/>
          </w:tcPr>
          <w:p w:rsidR="006866DA" w:rsidRPr="006B4AE3" w:rsidRDefault="006866DA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April</w:t>
            </w:r>
          </w:p>
        </w:tc>
        <w:tc>
          <w:tcPr>
            <w:tcW w:w="5670" w:type="dxa"/>
          </w:tcPr>
          <w:p w:rsidR="006866DA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Non-linear differential system, Autonomous systems: Phase plane, paths and critical points, types of critical points, node, center, saddle point, spiral point, stability of critical points, </w:t>
            </w:r>
            <w:r>
              <w:rPr>
                <w:rFonts w:ascii="Times New Roman" w:hAnsi="Times New Roman" w:cs="Times New Roman"/>
                <w:lang w:val="en-US"/>
              </w:rPr>
              <w:lastRenderedPageBreak/>
              <w:t xml:space="preserve">critical points and paths of linear systems, basic theorems and their applications. </w:t>
            </w:r>
          </w:p>
          <w:p w:rsidR="005A5F62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Critical points and paths of non-linear systems, basic theorems and their applications.  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Node, center,     critical point,      saddle point,       </w:t>
            </w:r>
            <w:r>
              <w:rPr>
                <w:rFonts w:ascii="Times New Roman" w:hAnsi="Times New Roman" w:cs="Times New Roman"/>
                <w:lang w:val="en-US"/>
              </w:rPr>
              <w:lastRenderedPageBreak/>
              <w:t>spiral point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866DA" w:rsidRPr="006B4AE3" w:rsidTr="0014049A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6866DA" w:rsidRPr="006B4AE3" w:rsidRDefault="006866DA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May</w:t>
            </w:r>
          </w:p>
        </w:tc>
        <w:tc>
          <w:tcPr>
            <w:tcW w:w="5670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6866DA" w:rsidRPr="006B4AE3" w:rsidRDefault="006866DA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6866DA" w:rsidRDefault="006866DA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A5F62" w:rsidRDefault="005A5F6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501322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</w:t>
      </w:r>
      <w:r w:rsidR="005A5F62">
        <w:rPr>
          <w:rFonts w:ascii="Times New Roman" w:hAnsi="Times New Roman" w:cs="Times New Roman"/>
          <w:b/>
          <w:bCs/>
          <w:sz w:val="32"/>
          <w:szCs w:val="32"/>
          <w:lang w:val="en-US"/>
        </w:rPr>
        <w:t>Even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Semester)</w:t>
      </w:r>
    </w:p>
    <w:p w:rsidR="00501322" w:rsidRPr="00C845C6" w:rsidRDefault="00501322" w:rsidP="00501322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:rsidR="00501322" w:rsidRPr="00AB492B" w:rsidRDefault="00705055" w:rsidP="00501322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Name of the t</w:t>
      </w:r>
      <w:r w:rsidR="00501322" w:rsidRPr="00705055">
        <w:rPr>
          <w:rFonts w:ascii="Times New Roman" w:hAnsi="Times New Roman" w:cs="Times New Roman"/>
          <w:b/>
          <w:lang w:val="en-US"/>
        </w:rPr>
        <w:t>eacher:</w:t>
      </w:r>
      <w:r w:rsidR="00501322" w:rsidRPr="00AB492B">
        <w:rPr>
          <w:rFonts w:ascii="Times New Roman" w:hAnsi="Times New Roman" w:cs="Times New Roman"/>
          <w:lang w:val="en-US"/>
        </w:rPr>
        <w:t xml:space="preserve"> Dr. </w:t>
      </w:r>
      <w:proofErr w:type="spellStart"/>
      <w:r w:rsidR="00501322" w:rsidRPr="00AB492B">
        <w:rPr>
          <w:rFonts w:ascii="Times New Roman" w:hAnsi="Times New Roman" w:cs="Times New Roman"/>
          <w:lang w:val="en-US"/>
        </w:rPr>
        <w:t>Priya</w:t>
      </w:r>
      <w:proofErr w:type="spellEnd"/>
      <w:r w:rsidR="00501322" w:rsidRPr="00AB492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501322" w:rsidRPr="00AB492B">
        <w:rPr>
          <w:rFonts w:ascii="Times New Roman" w:hAnsi="Times New Roman" w:cs="Times New Roman"/>
          <w:lang w:val="en-US"/>
        </w:rPr>
        <w:t>Goel</w:t>
      </w:r>
      <w:proofErr w:type="spellEnd"/>
      <w:r w:rsidR="00501322" w:rsidRPr="00AB492B">
        <w:rPr>
          <w:rFonts w:ascii="Times New Roman" w:hAnsi="Times New Roman" w:cs="Times New Roman"/>
          <w:lang w:val="en-US"/>
        </w:rPr>
        <w:tab/>
      </w:r>
      <w:r w:rsidR="00501322" w:rsidRPr="00AB492B">
        <w:rPr>
          <w:rFonts w:ascii="Times New Roman" w:hAnsi="Times New Roman" w:cs="Times New Roman"/>
          <w:lang w:val="en-US"/>
        </w:rPr>
        <w:tab/>
      </w:r>
      <w:r w:rsidR="00501322" w:rsidRPr="00AB492B">
        <w:rPr>
          <w:rFonts w:ascii="Times New Roman" w:hAnsi="Times New Roman" w:cs="Times New Roman"/>
          <w:lang w:val="en-US"/>
        </w:rPr>
        <w:tab/>
      </w:r>
      <w:r w:rsidR="00501322" w:rsidRPr="00AB492B">
        <w:rPr>
          <w:rFonts w:ascii="Times New Roman" w:hAnsi="Times New Roman" w:cs="Times New Roman"/>
          <w:lang w:val="en-US"/>
        </w:rPr>
        <w:tab/>
      </w:r>
      <w:r w:rsidR="00501322" w:rsidRPr="00AB492B">
        <w:rPr>
          <w:rFonts w:ascii="Times New Roman" w:hAnsi="Times New Roman" w:cs="Times New Roman"/>
          <w:lang w:val="en-US"/>
        </w:rPr>
        <w:tab/>
      </w:r>
      <w:r w:rsidR="00501322" w:rsidRPr="00AB492B">
        <w:rPr>
          <w:rFonts w:ascii="Times New Roman" w:hAnsi="Times New Roman" w:cs="Times New Roman"/>
          <w:lang w:val="en-US"/>
        </w:rPr>
        <w:tab/>
      </w:r>
      <w:r w:rsidR="00501322" w:rsidRPr="00AB492B">
        <w:rPr>
          <w:rFonts w:ascii="Times New Roman" w:hAnsi="Times New Roman" w:cs="Times New Roman"/>
          <w:lang w:val="en-US"/>
        </w:rPr>
        <w:tab/>
      </w:r>
    </w:p>
    <w:p w:rsidR="00501322" w:rsidRPr="00AB492B" w:rsidRDefault="00501322" w:rsidP="00501322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705055">
        <w:rPr>
          <w:rFonts w:ascii="Times New Roman" w:hAnsi="Times New Roman" w:cs="Times New Roman"/>
          <w:b/>
          <w:lang w:val="en-US"/>
        </w:rPr>
        <w:t>Paper:</w:t>
      </w:r>
      <w:r w:rsidRPr="00AB492B">
        <w:rPr>
          <w:rFonts w:ascii="Times New Roman" w:hAnsi="Times New Roman" w:cs="Times New Roman"/>
          <w:lang w:val="en-US"/>
        </w:rPr>
        <w:t xml:space="preserve"> </w:t>
      </w:r>
      <w:r w:rsidR="005A5F62">
        <w:rPr>
          <w:rFonts w:ascii="Times New Roman" w:hAnsi="Times New Roman" w:cs="Times New Roman"/>
          <w:lang w:val="en-US"/>
        </w:rPr>
        <w:t>Real Analysis</w:t>
      </w:r>
    </w:p>
    <w:p w:rsidR="005A5F62" w:rsidRDefault="00501322" w:rsidP="00501322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705055">
        <w:rPr>
          <w:rFonts w:ascii="Times New Roman" w:hAnsi="Times New Roman" w:cs="Times New Roman"/>
          <w:b/>
          <w:lang w:val="en-US"/>
        </w:rPr>
        <w:t>Class:</w:t>
      </w:r>
      <w:r w:rsidRPr="00AB492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 B.A </w:t>
      </w:r>
      <w:proofErr w:type="spellStart"/>
      <w:r>
        <w:rPr>
          <w:rFonts w:ascii="Times New Roman" w:hAnsi="Times New Roman" w:cs="Times New Roman"/>
          <w:lang w:val="en-US"/>
        </w:rPr>
        <w:t>Hons</w:t>
      </w:r>
      <w:proofErr w:type="spellEnd"/>
      <w:r>
        <w:rPr>
          <w:rFonts w:ascii="Times New Roman" w:hAnsi="Times New Roman" w:cs="Times New Roman"/>
          <w:lang w:val="en-US"/>
        </w:rPr>
        <w:t>.</w:t>
      </w:r>
      <w:r w:rsidRPr="00AB492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AB492B">
        <w:rPr>
          <w:rFonts w:ascii="Times New Roman" w:hAnsi="Times New Roman" w:cs="Times New Roman"/>
          <w:lang w:val="en-US"/>
        </w:rPr>
        <w:t>in</w:t>
      </w:r>
      <w:proofErr w:type="gramEnd"/>
      <w:r w:rsidRPr="00AB492B">
        <w:rPr>
          <w:rFonts w:ascii="Times New Roman" w:hAnsi="Times New Roman" w:cs="Times New Roman"/>
          <w:lang w:val="en-US"/>
        </w:rPr>
        <w:t xml:space="preserve"> Mathematics </w:t>
      </w:r>
      <w:r w:rsidR="005A5F62">
        <w:rPr>
          <w:rFonts w:ascii="Times New Roman" w:hAnsi="Times New Roman" w:cs="Times New Roman"/>
          <w:lang w:val="en-US"/>
        </w:rPr>
        <w:t>6</w:t>
      </w:r>
      <w:r w:rsidR="005A5F62">
        <w:rPr>
          <w:rFonts w:ascii="Times New Roman" w:hAnsi="Times New Roman" w:cs="Times New Roman"/>
          <w:vertAlign w:val="superscript"/>
          <w:lang w:val="en-US"/>
        </w:rPr>
        <w:t>th</w:t>
      </w:r>
      <w:r w:rsidR="005A5F62">
        <w:rPr>
          <w:rFonts w:ascii="Times New Roman" w:hAnsi="Times New Roman" w:cs="Times New Roman"/>
          <w:lang w:val="en-US"/>
        </w:rPr>
        <w:t xml:space="preserve"> </w:t>
      </w:r>
      <w:r w:rsidR="00705055">
        <w:rPr>
          <w:rFonts w:ascii="Times New Roman" w:hAnsi="Times New Roman" w:cs="Times New Roman"/>
          <w:lang w:val="en-US"/>
        </w:rPr>
        <w:t>S</w:t>
      </w:r>
      <w:r w:rsidRPr="00AB492B">
        <w:rPr>
          <w:rFonts w:ascii="Times New Roman" w:hAnsi="Times New Roman" w:cs="Times New Roman"/>
          <w:lang w:val="en-US"/>
        </w:rPr>
        <w:t>emester</w:t>
      </w:r>
      <w:r w:rsidRPr="00AB492B">
        <w:rPr>
          <w:rFonts w:ascii="Times New Roman" w:hAnsi="Times New Roman" w:cs="Times New Roman"/>
          <w:lang w:val="en-US"/>
        </w:rPr>
        <w:tab/>
      </w:r>
    </w:p>
    <w:p w:rsidR="005A5F62" w:rsidRPr="006B4AE3" w:rsidRDefault="005A5F62" w:rsidP="005A5F62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ab/>
      </w:r>
    </w:p>
    <w:tbl>
      <w:tblPr>
        <w:tblStyle w:val="PlainTable1"/>
        <w:tblW w:w="14567" w:type="dxa"/>
        <w:tblLayout w:type="fixed"/>
        <w:tblLook w:val="04A0"/>
      </w:tblPr>
      <w:tblGrid>
        <w:gridCol w:w="1384"/>
        <w:gridCol w:w="5670"/>
        <w:gridCol w:w="1843"/>
        <w:gridCol w:w="1984"/>
        <w:gridCol w:w="1843"/>
        <w:gridCol w:w="1843"/>
      </w:tblGrid>
      <w:tr w:rsidR="005A5F62" w:rsidRPr="006B4AE3" w:rsidTr="0014049A">
        <w:trPr>
          <w:cnfStyle w:val="100000000000"/>
          <w:trHeight w:val="958"/>
        </w:trPr>
        <w:tc>
          <w:tcPr>
            <w:cnfStyle w:val="001000000000"/>
            <w:tcW w:w="1384" w:type="dxa"/>
          </w:tcPr>
          <w:p w:rsidR="005A5F62" w:rsidRPr="006B4AE3" w:rsidRDefault="005A5F62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5670" w:type="dxa"/>
          </w:tcPr>
          <w:p w:rsidR="005A5F62" w:rsidRPr="006B4AE3" w:rsidRDefault="005A5F62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1984" w:type="dxa"/>
          </w:tcPr>
          <w:p w:rsidR="005A5F62" w:rsidRPr="006B4AE3" w:rsidRDefault="005A5F62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Assignment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Topic of 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Quiz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       </w:t>
            </w:r>
            <w:r w:rsidRPr="006B4AE3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5A5F62" w:rsidRPr="006B4AE3" w:rsidTr="0014049A">
        <w:trPr>
          <w:cnfStyle w:val="000000100000"/>
          <w:trHeight w:val="826"/>
        </w:trPr>
        <w:tc>
          <w:tcPr>
            <w:cnfStyle w:val="001000000000"/>
            <w:tcW w:w="1384" w:type="dxa"/>
          </w:tcPr>
          <w:p w:rsidR="005A5F62" w:rsidRPr="006B4AE3" w:rsidRDefault="005A5F62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January</w:t>
            </w:r>
          </w:p>
        </w:tc>
        <w:tc>
          <w:tcPr>
            <w:tcW w:w="5670" w:type="dxa"/>
          </w:tcPr>
          <w:p w:rsidR="005A5F62" w:rsidRPr="006B4AE3" w:rsidRDefault="00B238C5" w:rsidP="0014049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Riemann integral, integrability of continuous and monotonic functions, The fundamental theorem of integral calculus, Mean value theorems of integral calculus.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A5F62" w:rsidRPr="006B4AE3" w:rsidRDefault="00496217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The fundamental theorem and Mean value theorem</w:t>
            </w:r>
          </w:p>
        </w:tc>
      </w:tr>
      <w:tr w:rsidR="005A5F62" w:rsidRPr="006B4AE3" w:rsidTr="0014049A">
        <w:trPr>
          <w:trHeight w:val="826"/>
        </w:trPr>
        <w:tc>
          <w:tcPr>
            <w:cnfStyle w:val="001000000000"/>
            <w:tcW w:w="1384" w:type="dxa"/>
          </w:tcPr>
          <w:p w:rsidR="005A5F62" w:rsidRPr="006B4AE3" w:rsidRDefault="005A5F62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February</w:t>
            </w:r>
          </w:p>
        </w:tc>
        <w:tc>
          <w:tcPr>
            <w:tcW w:w="5670" w:type="dxa"/>
          </w:tcPr>
          <w:p w:rsidR="005A5F62" w:rsidRPr="006B4AE3" w:rsidRDefault="00B238C5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Improper integrals and their convergence, comparison tests, Abel’s and Dirichlet’s test, Frullani’s integral, integral as a function of a parameter, Fourier series: Fourier expansion of piecewise monotonic functions, properties of Fourier coefficients, Dirichlet’s conditions, Parseval’s identity for Fourier series, half range series, change of intervals.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A5F62" w:rsidRPr="006B4AE3" w:rsidRDefault="00496217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Comparison tests, Abel’s and      Dirichlet’s test,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5F62" w:rsidRPr="006B4AE3" w:rsidTr="0014049A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5A5F62" w:rsidRPr="006B4AE3" w:rsidRDefault="005A5F62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March</w:t>
            </w:r>
          </w:p>
        </w:tc>
        <w:tc>
          <w:tcPr>
            <w:tcW w:w="5670" w:type="dxa"/>
          </w:tcPr>
          <w:p w:rsidR="005A5F62" w:rsidRPr="006B4AE3" w:rsidRDefault="00B238C5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Definitions and examples of metric spaces, neighborhoods, interior points, limit points, open and closed sets, closure and interior of a set, boundary points, subspace of a metric space, equivalent matrices, Cauchy sequences, completeness, Cantor’s intersection theorem, Baire’s category theorem, Contraction principle.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A5F62" w:rsidRPr="006B4AE3" w:rsidRDefault="00496217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Interior points,     limit points, open  and closed sets, closure and       interior of a set, boundary points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5F62" w:rsidRPr="006B4AE3" w:rsidTr="0014049A">
        <w:trPr>
          <w:trHeight w:val="826"/>
        </w:trPr>
        <w:tc>
          <w:tcPr>
            <w:cnfStyle w:val="001000000000"/>
            <w:tcW w:w="1384" w:type="dxa"/>
          </w:tcPr>
          <w:p w:rsidR="005A5F62" w:rsidRPr="006B4AE3" w:rsidRDefault="005A5F62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April</w:t>
            </w:r>
          </w:p>
        </w:tc>
        <w:tc>
          <w:tcPr>
            <w:tcW w:w="5670" w:type="dxa"/>
          </w:tcPr>
          <w:p w:rsidR="005A5F62" w:rsidRPr="006B4AE3" w:rsidRDefault="00496217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Continuous functions, uniform continuity, compactness for metric spaces, Bolzanno-Weierstrass property, total  boundedness, finite intersection property, continuity in      relation with compactness, connectedness, components, continuity in relation with connectedness.</w:t>
            </w:r>
          </w:p>
        </w:tc>
        <w:tc>
          <w:tcPr>
            <w:tcW w:w="1843" w:type="dxa"/>
          </w:tcPr>
          <w:p w:rsidR="005A5F62" w:rsidRPr="006B4AE3" w:rsidRDefault="00496217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Continuity and uniform continuity</w:t>
            </w:r>
          </w:p>
        </w:tc>
        <w:tc>
          <w:tcPr>
            <w:tcW w:w="1984" w:type="dxa"/>
          </w:tcPr>
          <w:p w:rsidR="005A5F62" w:rsidRPr="006B4AE3" w:rsidRDefault="00496217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5A5F62" w:rsidRPr="006B4AE3" w:rsidRDefault="005A5F62" w:rsidP="005A5F62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A5F62" w:rsidRPr="006B4AE3" w:rsidTr="0014049A">
        <w:trPr>
          <w:cnfStyle w:val="000000100000"/>
          <w:trHeight w:val="844"/>
        </w:trPr>
        <w:tc>
          <w:tcPr>
            <w:cnfStyle w:val="001000000000"/>
            <w:tcW w:w="1384" w:type="dxa"/>
          </w:tcPr>
          <w:p w:rsidR="005A5F62" w:rsidRPr="006B4AE3" w:rsidRDefault="005A5F62" w:rsidP="0014049A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May</w:t>
            </w:r>
          </w:p>
        </w:tc>
        <w:tc>
          <w:tcPr>
            <w:tcW w:w="5670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5A5F62" w:rsidRPr="006B4AE3" w:rsidRDefault="005A5F62" w:rsidP="0014049A">
            <w:pPr>
              <w:ind w:right="-330"/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501322" w:rsidRPr="00AB492B" w:rsidRDefault="00501322" w:rsidP="005A5F62">
      <w:pPr>
        <w:tabs>
          <w:tab w:val="left" w:pos="1815"/>
        </w:tabs>
        <w:jc w:val="center"/>
        <w:rPr>
          <w:rFonts w:ascii="Times New Roman" w:hAnsi="Times New Roman" w:cs="Times New Roman"/>
          <w:lang w:val="en-US"/>
        </w:rPr>
      </w:pPr>
    </w:p>
    <w:sectPr w:rsidR="00501322" w:rsidRPr="00AB492B" w:rsidSect="00501322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1322"/>
    <w:rsid w:val="0014294C"/>
    <w:rsid w:val="001B0E7C"/>
    <w:rsid w:val="00343DBB"/>
    <w:rsid w:val="004227D4"/>
    <w:rsid w:val="00495F3A"/>
    <w:rsid w:val="00496217"/>
    <w:rsid w:val="004D57AE"/>
    <w:rsid w:val="00501322"/>
    <w:rsid w:val="005A5F62"/>
    <w:rsid w:val="005C7176"/>
    <w:rsid w:val="006866DA"/>
    <w:rsid w:val="006F573F"/>
    <w:rsid w:val="00705055"/>
    <w:rsid w:val="0086080C"/>
    <w:rsid w:val="00865788"/>
    <w:rsid w:val="008C1140"/>
    <w:rsid w:val="00B238C5"/>
    <w:rsid w:val="00CC0E64"/>
    <w:rsid w:val="00CF3546"/>
    <w:rsid w:val="00DE786A"/>
    <w:rsid w:val="00E00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322"/>
    <w:pPr>
      <w:spacing w:after="160" w:line="259" w:lineRule="auto"/>
    </w:pPr>
    <w:rPr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">
    <w:name w:val="Plain Table 1"/>
    <w:basedOn w:val="TableNormal"/>
    <w:uiPriority w:val="41"/>
    <w:rsid w:val="00501322"/>
    <w:pPr>
      <w:spacing w:after="0" w:line="240" w:lineRule="auto"/>
    </w:pPr>
    <w:rPr>
      <w:kern w:val="2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01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322"/>
    <w:rPr>
      <w:rFonts w:ascii="Tahoma" w:hAnsi="Tahoma" w:cs="Tahoma"/>
      <w:kern w:val="2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132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</dc:creator>
  <cp:lastModifiedBy>Doctor</cp:lastModifiedBy>
  <cp:revision>4</cp:revision>
  <dcterms:created xsi:type="dcterms:W3CDTF">2026-02-22T11:24:00Z</dcterms:created>
  <dcterms:modified xsi:type="dcterms:W3CDTF">2026-02-22T11:27:00Z</dcterms:modified>
</cp:coreProperties>
</file>